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64A0" w14:textId="77777777" w:rsidR="00D5659B" w:rsidRPr="003213EF" w:rsidRDefault="00D5659B" w:rsidP="00746A51">
      <w:pPr>
        <w:pStyle w:val="Heading1"/>
        <w:jc w:val="center"/>
        <w:rPr>
          <w:b/>
          <w:bCs/>
          <w:color w:val="5B9BD5" w:themeColor="accent1"/>
          <w:sz w:val="24"/>
          <w:szCs w:val="24"/>
        </w:rPr>
      </w:pPr>
      <w:r w:rsidRPr="003213EF">
        <w:rPr>
          <w:b/>
          <w:bCs/>
          <w:color w:val="5B9BD5" w:themeColor="accent1"/>
          <w:sz w:val="24"/>
          <w:szCs w:val="24"/>
        </w:rPr>
        <w:t>Texas Governor’s Committee on People with Disabilities</w:t>
      </w:r>
    </w:p>
    <w:p w14:paraId="765C4196" w14:textId="77777777" w:rsidR="00876CC8" w:rsidRPr="003213EF" w:rsidRDefault="00876CC8" w:rsidP="00746A51">
      <w:pPr>
        <w:pStyle w:val="Heading1"/>
        <w:jc w:val="center"/>
        <w:rPr>
          <w:b/>
          <w:bCs/>
          <w:color w:val="000000" w:themeColor="text1"/>
          <w:sz w:val="24"/>
          <w:szCs w:val="24"/>
        </w:rPr>
      </w:pPr>
      <w:r w:rsidRPr="003213EF">
        <w:rPr>
          <w:b/>
          <w:bCs/>
          <w:color w:val="000000" w:themeColor="text1"/>
          <w:sz w:val="24"/>
          <w:szCs w:val="24"/>
        </w:rPr>
        <w:t>Executive Director’s Report</w:t>
      </w:r>
    </w:p>
    <w:p w14:paraId="4C4D142C" w14:textId="77777777" w:rsidR="0058376C" w:rsidRPr="00A92A80" w:rsidRDefault="0058376C" w:rsidP="001D45B2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>Ron Lucey</w:t>
      </w:r>
    </w:p>
    <w:p w14:paraId="440BBF6A" w14:textId="08355F28" w:rsidR="007F1D5A" w:rsidRPr="00A92A80" w:rsidRDefault="003922C9" w:rsidP="001D45B2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>January 23</w:t>
      </w:r>
      <w:r w:rsidR="009D15E4" w:rsidRPr="00A92A80">
        <w:rPr>
          <w:rFonts w:ascii="Verdana" w:hAnsi="Verdana"/>
          <w:color w:val="000000" w:themeColor="text1"/>
          <w:sz w:val="24"/>
          <w:szCs w:val="24"/>
        </w:rPr>
        <w:t xml:space="preserve">, </w:t>
      </w:r>
      <w:r w:rsidR="00E9756B" w:rsidRPr="00A92A80">
        <w:rPr>
          <w:rFonts w:ascii="Verdana" w:hAnsi="Verdana"/>
          <w:color w:val="000000" w:themeColor="text1"/>
          <w:sz w:val="24"/>
          <w:szCs w:val="24"/>
        </w:rPr>
        <w:t>20</w:t>
      </w:r>
      <w:r w:rsidR="00B35127" w:rsidRPr="00A92A80">
        <w:rPr>
          <w:rFonts w:ascii="Verdana" w:hAnsi="Verdana"/>
          <w:color w:val="000000" w:themeColor="text1"/>
          <w:sz w:val="24"/>
          <w:szCs w:val="24"/>
        </w:rPr>
        <w:t>2</w:t>
      </w:r>
      <w:r w:rsidRPr="00A92A80">
        <w:rPr>
          <w:rFonts w:ascii="Verdana" w:hAnsi="Verdana"/>
          <w:color w:val="000000" w:themeColor="text1"/>
          <w:sz w:val="24"/>
          <w:szCs w:val="24"/>
        </w:rPr>
        <w:t>5</w:t>
      </w:r>
    </w:p>
    <w:p w14:paraId="70EFCABB" w14:textId="77777777" w:rsidR="00A44748" w:rsidRPr="00A92A80" w:rsidRDefault="00A44748" w:rsidP="00A44748">
      <w:pPr>
        <w:pStyle w:val="ListParagraph"/>
        <w:spacing w:after="0" w:line="240" w:lineRule="auto"/>
        <w:contextualSpacing w:val="0"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</w:p>
    <w:p w14:paraId="4DF53C35" w14:textId="6CAA6FD6" w:rsidR="00084D5A" w:rsidRPr="00A92A80" w:rsidRDefault="00084D5A" w:rsidP="00E57B19">
      <w:pPr>
        <w:pStyle w:val="NoSpacing"/>
        <w:numPr>
          <w:ilvl w:val="0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GCPD </w:t>
      </w:r>
      <w:r w:rsidR="003922C9"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Biennial Report to the </w:t>
      </w: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89</w:t>
      </w: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  <w:vertAlign w:val="superscript"/>
        </w:rPr>
        <w:t>th</w:t>
      </w: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 Texas Legislature</w:t>
      </w:r>
    </w:p>
    <w:p w14:paraId="2A06AD9B" w14:textId="4B44CE63" w:rsidR="004019AB" w:rsidRPr="00A92A80" w:rsidRDefault="004019AB" w:rsidP="004019AB">
      <w:pPr>
        <w:pStyle w:val="NoSpacing"/>
        <w:numPr>
          <w:ilvl w:val="1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>Top ten policy priorities</w:t>
      </w:r>
    </w:p>
    <w:p w14:paraId="26D18733" w14:textId="0235A3B6" w:rsidR="004019AB" w:rsidRPr="00A92A80" w:rsidRDefault="0034086D" w:rsidP="004019AB">
      <w:pPr>
        <w:pStyle w:val="NoSpacing"/>
        <w:numPr>
          <w:ilvl w:val="1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>Bills filed that relate to GCPD polices</w:t>
      </w:r>
    </w:p>
    <w:p w14:paraId="3385056F" w14:textId="4056C8C1" w:rsidR="0034086D" w:rsidRPr="00A92A80" w:rsidRDefault="0034086D" w:rsidP="004019AB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>GCPD legislative tracking approach</w:t>
      </w:r>
    </w:p>
    <w:p w14:paraId="41931CE3" w14:textId="43F57A17" w:rsidR="0034086D" w:rsidRPr="00A92A80" w:rsidRDefault="0034086D" w:rsidP="004019AB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 xml:space="preserve">What happened to GCPD’s other policies </w:t>
      </w:r>
      <w:r w:rsidR="00AB3038" w:rsidRPr="00A92A80">
        <w:rPr>
          <w:rFonts w:ascii="Verdana" w:hAnsi="Verdana"/>
          <w:color w:val="000000" w:themeColor="text1"/>
          <w:sz w:val="24"/>
          <w:szCs w:val="24"/>
        </w:rPr>
        <w:t xml:space="preserve">included </w:t>
      </w:r>
      <w:r w:rsidRPr="00A92A80">
        <w:rPr>
          <w:rFonts w:ascii="Verdana" w:hAnsi="Verdana"/>
          <w:color w:val="000000" w:themeColor="text1"/>
          <w:sz w:val="24"/>
          <w:szCs w:val="24"/>
        </w:rPr>
        <w:t>not in the report</w:t>
      </w:r>
    </w:p>
    <w:p w14:paraId="58258B89" w14:textId="77777777" w:rsidR="00084D5A" w:rsidRPr="00A92A80" w:rsidRDefault="00084D5A" w:rsidP="00084D5A">
      <w:pPr>
        <w:pStyle w:val="NoSpacing"/>
        <w:ind w:left="360"/>
        <w:contextualSpacing/>
        <w:rPr>
          <w:rFonts w:ascii="Verdana" w:hAnsi="Verdana"/>
          <w:color w:val="000000" w:themeColor="text1"/>
          <w:sz w:val="24"/>
          <w:szCs w:val="24"/>
        </w:rPr>
      </w:pPr>
    </w:p>
    <w:p w14:paraId="6D8AC7C8" w14:textId="77777777" w:rsidR="004302FA" w:rsidRPr="00A92A80" w:rsidRDefault="004302FA" w:rsidP="004302FA">
      <w:pPr>
        <w:pStyle w:val="ListParagraph"/>
        <w:numPr>
          <w:ilvl w:val="0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GCPD Subcommittee Reports </w:t>
      </w:r>
    </w:p>
    <w:p w14:paraId="16A4737B" w14:textId="5FDB7480" w:rsidR="00E57B19" w:rsidRPr="00A92A80" w:rsidRDefault="004302FA" w:rsidP="00E57B19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 w:cs="Times New Roman"/>
          <w:sz w:val="24"/>
          <w:szCs w:val="24"/>
        </w:rPr>
        <w:t xml:space="preserve">Adaptive Sports and Recreation Subcommittee </w:t>
      </w:r>
    </w:p>
    <w:p w14:paraId="6320B5AD" w14:textId="3E2A689F" w:rsidR="00A5276E" w:rsidRPr="00A92A80" w:rsidRDefault="00A5276E" w:rsidP="00A5276E">
      <w:pPr>
        <w:pStyle w:val="ListParagraph"/>
        <w:numPr>
          <w:ilvl w:val="2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Initial results of Accessible Playscape Survey </w:t>
      </w:r>
    </w:p>
    <w:p w14:paraId="251D021F" w14:textId="0DF7C6B1" w:rsidR="00AB3038" w:rsidRPr="00A92A80" w:rsidRDefault="00AB3038" w:rsidP="006F402B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DME Backup Power Taskforce </w:t>
      </w:r>
    </w:p>
    <w:p w14:paraId="101634E9" w14:textId="5B425A9C" w:rsidR="00AB3038" w:rsidRPr="00A92A80" w:rsidRDefault="003C147E" w:rsidP="006F402B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ASL Interpreter Reform </w:t>
      </w:r>
      <w:r w:rsidR="00AB3038" w:rsidRPr="00A92A80">
        <w:rPr>
          <w:rFonts w:ascii="Verdana" w:hAnsi="Verdana"/>
          <w:sz w:val="24"/>
          <w:szCs w:val="24"/>
        </w:rPr>
        <w:t xml:space="preserve">Subcommittee </w:t>
      </w:r>
    </w:p>
    <w:p w14:paraId="3680148A" w14:textId="0660D940" w:rsidR="006F402B" w:rsidRPr="00A92A80" w:rsidRDefault="006F402B" w:rsidP="006F402B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Guardianship Subcommittee </w:t>
      </w:r>
      <w:r w:rsidR="003C147E" w:rsidRPr="00A92A80">
        <w:rPr>
          <w:rFonts w:ascii="Verdana" w:hAnsi="Verdana"/>
          <w:sz w:val="24"/>
          <w:szCs w:val="24"/>
        </w:rPr>
        <w:t xml:space="preserve"> </w:t>
      </w:r>
    </w:p>
    <w:p w14:paraId="67A7AFD6" w14:textId="77777777" w:rsidR="004302FA" w:rsidRPr="00A92A80" w:rsidRDefault="004302FA" w:rsidP="004302FA">
      <w:pPr>
        <w:pStyle w:val="ListParagraph"/>
        <w:ind w:left="360"/>
        <w:rPr>
          <w:rFonts w:ascii="Verdana" w:hAnsi="Verdana"/>
          <w:b/>
          <w:bCs/>
          <w:sz w:val="24"/>
          <w:szCs w:val="24"/>
          <w:u w:val="single"/>
        </w:rPr>
      </w:pPr>
    </w:p>
    <w:p w14:paraId="2C9E0ACB" w14:textId="75AA5D01" w:rsidR="006F2A04" w:rsidRPr="00A92A80" w:rsidRDefault="006F2A04" w:rsidP="00D72DE1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Outreach Activities </w:t>
      </w:r>
    </w:p>
    <w:p w14:paraId="69DE0EEF" w14:textId="1783CCA1" w:rsidR="008B4169" w:rsidRPr="00A92A80" w:rsidRDefault="008B4169" w:rsidP="006F2A04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Hiring Process for GCPD Community Outreach Coordinator </w:t>
      </w:r>
    </w:p>
    <w:p w14:paraId="7811E59D" w14:textId="0A6BEFE0" w:rsidR="00AB3038" w:rsidRPr="00A92A80" w:rsidRDefault="00AB3038" w:rsidP="006F2A04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>ADA 35</w:t>
      </w:r>
      <w:r w:rsidRPr="00A92A80">
        <w:rPr>
          <w:rFonts w:ascii="Verdana" w:hAnsi="Verdana"/>
          <w:sz w:val="24"/>
          <w:szCs w:val="24"/>
          <w:vertAlign w:val="superscript"/>
        </w:rPr>
        <w:t>th</w:t>
      </w:r>
      <w:r w:rsidRPr="00A92A80">
        <w:rPr>
          <w:rFonts w:ascii="Verdana" w:hAnsi="Verdana"/>
          <w:sz w:val="24"/>
          <w:szCs w:val="24"/>
        </w:rPr>
        <w:t xml:space="preserve"> Anniversary Planning </w:t>
      </w:r>
    </w:p>
    <w:p w14:paraId="178CC815" w14:textId="5BB104D6" w:rsidR="00D43D93" w:rsidRPr="00A92A80" w:rsidRDefault="00D43D93" w:rsidP="006F2A04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Planning a Disability Employment Awareness Calendar with TWC </w:t>
      </w:r>
    </w:p>
    <w:p w14:paraId="5DF0E646" w14:textId="567B87B9" w:rsidR="005120D6" w:rsidRPr="00A92A80" w:rsidRDefault="005120D6" w:rsidP="006F2A04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>National Association of Governor’s Committees</w:t>
      </w:r>
      <w:r w:rsidR="00AB3038" w:rsidRPr="00A92A80">
        <w:rPr>
          <w:rFonts w:ascii="Verdana" w:hAnsi="Verdana"/>
          <w:sz w:val="24"/>
          <w:szCs w:val="24"/>
        </w:rPr>
        <w:t xml:space="preserve"> </w:t>
      </w:r>
    </w:p>
    <w:p w14:paraId="09EBFD45" w14:textId="77777777" w:rsidR="00BB4E7E" w:rsidRPr="00A92A80" w:rsidRDefault="00BB4E7E" w:rsidP="00BB4E7E">
      <w:pPr>
        <w:pStyle w:val="ListParagraph"/>
        <w:ind w:left="360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788BFD22" w14:textId="717E5F5A" w:rsidR="00B4768E" w:rsidRPr="00A92A80" w:rsidRDefault="00D6536E" w:rsidP="00AB3038">
      <w:pPr>
        <w:pStyle w:val="ListParagraph"/>
        <w:numPr>
          <w:ilvl w:val="0"/>
          <w:numId w:val="29"/>
        </w:numPr>
        <w:rPr>
          <w:rFonts w:ascii="Verdana" w:hAnsi="Verdana"/>
          <w:bCs/>
          <w:color w:val="000000" w:themeColor="text1"/>
          <w:sz w:val="24"/>
          <w:szCs w:val="24"/>
        </w:rPr>
      </w:pPr>
      <w:r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>Accessibility and Disability Policy Webinars</w:t>
      </w:r>
      <w:r w:rsidR="005748FF"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and Presentations</w:t>
      </w:r>
      <w:r w:rsidR="005756BD"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–</w:t>
      </w:r>
      <w:r w:rsidR="00B4768E" w:rsidRPr="00A92A80">
        <w:rPr>
          <w:rFonts w:ascii="Verdana" w:hAnsi="Verdana"/>
          <w:color w:val="000000" w:themeColor="text1"/>
          <w:sz w:val="24"/>
          <w:szCs w:val="24"/>
        </w:rPr>
        <w:t>)</w:t>
      </w:r>
    </w:p>
    <w:p w14:paraId="49DD8973" w14:textId="14B29BA0" w:rsidR="00416354" w:rsidRPr="00A92A80" w:rsidRDefault="00416354" w:rsidP="00416354">
      <w:pPr>
        <w:pStyle w:val="ListParagraph"/>
        <w:numPr>
          <w:ilvl w:val="0"/>
          <w:numId w:val="45"/>
        </w:numPr>
        <w:rPr>
          <w:rFonts w:ascii="Verdana" w:hAnsi="Verdana"/>
          <w:bCs/>
          <w:color w:val="000000" w:themeColor="text1"/>
          <w:sz w:val="24"/>
          <w:szCs w:val="24"/>
        </w:rPr>
      </w:pPr>
      <w:r w:rsidRPr="00A92A80">
        <w:rPr>
          <w:rFonts w:ascii="Verdana" w:hAnsi="Verdana"/>
          <w:bCs/>
          <w:color w:val="000000" w:themeColor="text1"/>
          <w:sz w:val="24"/>
          <w:szCs w:val="24"/>
        </w:rPr>
        <w:t>Adaptive Driving (</w:t>
      </w:r>
      <w:r w:rsidR="003922C9" w:rsidRPr="00A92A80">
        <w:rPr>
          <w:rFonts w:ascii="Verdana" w:hAnsi="Verdana"/>
          <w:bCs/>
          <w:color w:val="000000" w:themeColor="text1"/>
          <w:sz w:val="24"/>
          <w:szCs w:val="24"/>
        </w:rPr>
        <w:t>January</w:t>
      </w:r>
      <w:r w:rsidRPr="00A92A80">
        <w:rPr>
          <w:rFonts w:ascii="Verdana" w:hAnsi="Verdana"/>
          <w:bCs/>
          <w:color w:val="000000" w:themeColor="text1"/>
          <w:sz w:val="24"/>
          <w:szCs w:val="24"/>
        </w:rPr>
        <w:t>)</w:t>
      </w:r>
    </w:p>
    <w:p w14:paraId="2AE57410" w14:textId="4FFCB888" w:rsidR="00AB3038" w:rsidRPr="00A92A80" w:rsidRDefault="00AB3038" w:rsidP="00416354">
      <w:pPr>
        <w:pStyle w:val="ListParagraph"/>
        <w:numPr>
          <w:ilvl w:val="0"/>
          <w:numId w:val="45"/>
        </w:numPr>
        <w:rPr>
          <w:rFonts w:ascii="Verdana" w:hAnsi="Verdana"/>
          <w:bCs/>
          <w:color w:val="000000" w:themeColor="text1"/>
          <w:sz w:val="24"/>
          <w:szCs w:val="24"/>
        </w:rPr>
      </w:pPr>
      <w:r w:rsidRPr="00A92A80">
        <w:rPr>
          <w:rFonts w:ascii="Verdana" w:hAnsi="Verdana"/>
          <w:bCs/>
          <w:color w:val="000000" w:themeColor="text1"/>
          <w:sz w:val="24"/>
          <w:szCs w:val="24"/>
        </w:rPr>
        <w:t xml:space="preserve">Staff welcomes your suggestions </w:t>
      </w:r>
      <w:r w:rsidR="008B4169" w:rsidRPr="00A92A80">
        <w:rPr>
          <w:rFonts w:ascii="Verdana" w:hAnsi="Verdana"/>
          <w:bCs/>
          <w:color w:val="000000" w:themeColor="text1"/>
          <w:sz w:val="24"/>
          <w:szCs w:val="24"/>
        </w:rPr>
        <w:t>for future webinars.</w:t>
      </w:r>
    </w:p>
    <w:p w14:paraId="341700D0" w14:textId="7FF13B4C" w:rsidR="00AB3038" w:rsidRPr="00A92A80" w:rsidRDefault="00AB3038" w:rsidP="00AB3038">
      <w:pPr>
        <w:pStyle w:val="NoSpacing"/>
        <w:numPr>
          <w:ilvl w:val="0"/>
          <w:numId w:val="29"/>
        </w:numPr>
        <w:contextualSpacing/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Proposed </w:t>
      </w:r>
      <w:r w:rsidR="003C147E"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2025 </w:t>
      </w:r>
      <w:r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GCPD </w:t>
      </w:r>
      <w:r w:rsidR="00084D5A"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Meeting </w:t>
      </w:r>
      <w:r w:rsidR="003C147E" w:rsidRPr="00A92A80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Schedule </w:t>
      </w:r>
    </w:p>
    <w:p w14:paraId="5F516726" w14:textId="6D5FE56D" w:rsidR="00AB3038" w:rsidRPr="00A92A80" w:rsidRDefault="00AB3038" w:rsidP="00AB3038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>April 2025</w:t>
      </w:r>
      <w:r w:rsidR="008B4169" w:rsidRPr="00A92A80">
        <w:rPr>
          <w:rFonts w:ascii="Verdana" w:hAnsi="Verdana"/>
          <w:color w:val="000000" w:themeColor="text1"/>
          <w:sz w:val="24"/>
          <w:szCs w:val="24"/>
        </w:rPr>
        <w:t xml:space="preserve"> (TBD)</w:t>
      </w:r>
    </w:p>
    <w:p w14:paraId="341CE35F" w14:textId="3B35E45C" w:rsidR="00AB3038" w:rsidRPr="00A92A80" w:rsidRDefault="00AB3038" w:rsidP="00AB3038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 xml:space="preserve">July (Corpus Christi) 2025 </w:t>
      </w:r>
    </w:p>
    <w:p w14:paraId="146F19DA" w14:textId="1BC4336E" w:rsidR="00AB3038" w:rsidRPr="00A92A80" w:rsidRDefault="00AB3038" w:rsidP="00AB3038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92A80">
        <w:rPr>
          <w:rFonts w:ascii="Verdana" w:hAnsi="Verdana"/>
          <w:color w:val="000000" w:themeColor="text1"/>
          <w:sz w:val="24"/>
          <w:szCs w:val="24"/>
        </w:rPr>
        <w:t xml:space="preserve">October </w:t>
      </w:r>
      <w:r w:rsidR="003C147E" w:rsidRPr="00A92A80">
        <w:rPr>
          <w:rFonts w:ascii="Verdana" w:hAnsi="Verdana"/>
          <w:color w:val="000000" w:themeColor="text1"/>
          <w:sz w:val="24"/>
          <w:szCs w:val="24"/>
        </w:rPr>
        <w:t xml:space="preserve">(Denton) </w:t>
      </w:r>
      <w:r w:rsidRPr="00A92A80">
        <w:rPr>
          <w:rFonts w:ascii="Verdana" w:hAnsi="Verdana"/>
          <w:color w:val="000000" w:themeColor="text1"/>
          <w:sz w:val="24"/>
          <w:szCs w:val="24"/>
        </w:rPr>
        <w:t xml:space="preserve">2025 </w:t>
      </w:r>
    </w:p>
    <w:p w14:paraId="7DDD72ED" w14:textId="77777777" w:rsidR="003C147E" w:rsidRPr="00A92A80" w:rsidRDefault="003C147E" w:rsidP="003C147E">
      <w:pPr>
        <w:pStyle w:val="ListParagraph"/>
        <w:ind w:left="360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6EA0BDBD" w14:textId="50F5B995" w:rsidR="0018578C" w:rsidRPr="00A92A80" w:rsidRDefault="0018578C" w:rsidP="0018578C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>FY2025 Budget</w:t>
      </w:r>
    </w:p>
    <w:p w14:paraId="279BF605" w14:textId="77777777" w:rsidR="0018578C" w:rsidRPr="00A92A80" w:rsidRDefault="0018578C" w:rsidP="0018578C">
      <w:pPr>
        <w:pStyle w:val="ListParagraph"/>
        <w:numPr>
          <w:ilvl w:val="0"/>
          <w:numId w:val="17"/>
        </w:numPr>
        <w:ind w:left="1080"/>
        <w:rPr>
          <w:rFonts w:ascii="Verdana" w:hAnsi="Verdana"/>
          <w:bCs/>
          <w:color w:val="000000" w:themeColor="text1"/>
          <w:sz w:val="24"/>
          <w:szCs w:val="24"/>
        </w:rPr>
      </w:pPr>
      <w:r w:rsidRPr="00A92A80">
        <w:rPr>
          <w:rFonts w:ascii="Verdana" w:hAnsi="Verdana"/>
          <w:bCs/>
          <w:color w:val="000000" w:themeColor="text1"/>
          <w:sz w:val="24"/>
          <w:szCs w:val="24"/>
        </w:rPr>
        <w:t xml:space="preserve">Strategy A.2.1 Disability Issues 2024-25 appropriations - </w:t>
      </w:r>
      <w:r w:rsidRPr="00A92A80">
        <w:rPr>
          <w:rFonts w:ascii="Verdana" w:hAnsi="Verdana"/>
          <w:b/>
          <w:bCs/>
          <w:color w:val="000000" w:themeColor="text1"/>
          <w:sz w:val="24"/>
          <w:szCs w:val="24"/>
        </w:rPr>
        <w:t xml:space="preserve">$1,545,166 </w:t>
      </w:r>
    </w:p>
    <w:p w14:paraId="2539E91F" w14:textId="77777777" w:rsidR="0018578C" w:rsidRPr="00A92A80" w:rsidRDefault="0018578C" w:rsidP="0018578C">
      <w:pPr>
        <w:pStyle w:val="ListParagraph"/>
        <w:numPr>
          <w:ilvl w:val="0"/>
          <w:numId w:val="17"/>
        </w:numPr>
        <w:ind w:left="1080"/>
        <w:rPr>
          <w:rFonts w:ascii="Verdana" w:hAnsi="Verdana"/>
          <w:bCs/>
          <w:color w:val="000000" w:themeColor="text1"/>
          <w:sz w:val="24"/>
          <w:szCs w:val="24"/>
        </w:rPr>
      </w:pPr>
      <w:r w:rsidRPr="00A92A80">
        <w:rPr>
          <w:rFonts w:ascii="Verdana" w:hAnsi="Verdana"/>
          <w:bCs/>
          <w:color w:val="000000" w:themeColor="text1"/>
          <w:sz w:val="24"/>
          <w:szCs w:val="24"/>
        </w:rPr>
        <w:t xml:space="preserve">FY 2025 Budget - </w:t>
      </w:r>
      <w:r w:rsidRPr="00A92A80">
        <w:rPr>
          <w:rFonts w:ascii="Verdana" w:hAnsi="Verdana"/>
          <w:b/>
          <w:color w:val="000000" w:themeColor="text1"/>
          <w:sz w:val="24"/>
          <w:szCs w:val="24"/>
        </w:rPr>
        <w:t>$539,036.38</w:t>
      </w:r>
    </w:p>
    <w:p w14:paraId="52E4E1FF" w14:textId="77777777" w:rsidR="0018578C" w:rsidRPr="00A92A80" w:rsidRDefault="0018578C" w:rsidP="0018578C">
      <w:pPr>
        <w:pStyle w:val="ListParagraph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26F9D325" w14:textId="20758FD4" w:rsidR="00DA10B5" w:rsidRPr="00A92A80" w:rsidRDefault="004F583D" w:rsidP="00AB75D6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Key Performance Measures </w:t>
      </w:r>
      <w:r w:rsidR="003922C9"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>1</w:t>
      </w:r>
      <w:r w:rsidR="003922C9" w:rsidRPr="00A92A80">
        <w:rPr>
          <w:rFonts w:ascii="Verdana" w:hAnsi="Verdana"/>
          <w:b/>
          <w:color w:val="000000" w:themeColor="text1"/>
          <w:sz w:val="24"/>
          <w:szCs w:val="24"/>
          <w:u w:val="single"/>
          <w:vertAlign w:val="superscript"/>
        </w:rPr>
        <w:t>st</w:t>
      </w:r>
      <w:r w:rsidR="003922C9"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</w:t>
      </w:r>
      <w:r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>Quarter FY 202</w:t>
      </w:r>
      <w:r w:rsidR="003922C9" w:rsidRPr="00A92A80">
        <w:rPr>
          <w:rFonts w:ascii="Verdana" w:hAnsi="Verdana"/>
          <w:b/>
          <w:color w:val="000000" w:themeColor="text1"/>
          <w:sz w:val="24"/>
          <w:szCs w:val="24"/>
          <w:u w:val="single"/>
        </w:rPr>
        <w:t>5</w:t>
      </w:r>
    </w:p>
    <w:p w14:paraId="0C193BEC" w14:textId="77777777" w:rsidR="00084D5A" w:rsidRPr="00A92A80" w:rsidRDefault="00084D5A" w:rsidP="00A92A80">
      <w:pPr>
        <w:pStyle w:val="NoSpacing"/>
        <w:numPr>
          <w:ilvl w:val="0"/>
          <w:numId w:val="46"/>
        </w:numPr>
        <w:rPr>
          <w:rFonts w:ascii="Verdana" w:hAnsi="Verdana"/>
          <w:b/>
          <w:bCs/>
          <w:sz w:val="24"/>
          <w:szCs w:val="24"/>
        </w:rPr>
      </w:pPr>
      <w:r w:rsidRPr="00A92A80">
        <w:rPr>
          <w:rFonts w:ascii="Verdana" w:hAnsi="Verdana"/>
          <w:b/>
          <w:bCs/>
          <w:sz w:val="24"/>
          <w:szCs w:val="24"/>
        </w:rPr>
        <w:lastRenderedPageBreak/>
        <w:t xml:space="preserve">Estimated Number of People with Disabilities in Texas: 5,813,254 </w:t>
      </w:r>
    </w:p>
    <w:p w14:paraId="3F1C7F03" w14:textId="3B7BFDE2" w:rsidR="00084D5A" w:rsidRPr="00A92A80" w:rsidRDefault="00084D5A" w:rsidP="00A5276E">
      <w:pPr>
        <w:pStyle w:val="NoSpacing"/>
        <w:rPr>
          <w:rStyle w:val="Hyperlink"/>
          <w:rFonts w:ascii="Verdana" w:hAnsi="Verdana"/>
          <w:color w:val="000000"/>
          <w:sz w:val="24"/>
          <w:szCs w:val="24"/>
        </w:rPr>
      </w:pPr>
      <w:r w:rsidRPr="00A92A80">
        <w:rPr>
          <w:rFonts w:ascii="Verdana" w:hAnsi="Verdana"/>
          <w:sz w:val="24"/>
          <w:szCs w:val="24"/>
        </w:rPr>
        <w:t xml:space="preserve">Data Sources: US Centers for Disease Control and Prevention (CDC) 2021 Behavioral Risk Factor Surveillance System (BRFSS). </w:t>
      </w:r>
    </w:p>
    <w:p w14:paraId="55AAE55B" w14:textId="6A27EB18" w:rsidR="008B4169" w:rsidRPr="00A92A80" w:rsidRDefault="00084D5A" w:rsidP="00A92A80">
      <w:pPr>
        <w:pStyle w:val="ListParagraph"/>
        <w:numPr>
          <w:ilvl w:val="0"/>
          <w:numId w:val="46"/>
        </w:numPr>
        <w:rPr>
          <w:rFonts w:ascii="Verdana" w:hAnsi="Verdana"/>
          <w:b/>
          <w:bCs/>
          <w:sz w:val="24"/>
          <w:szCs w:val="24"/>
        </w:rPr>
      </w:pPr>
      <w:r w:rsidRPr="00A92A80">
        <w:rPr>
          <w:rFonts w:ascii="Verdana" w:hAnsi="Verdana"/>
          <w:b/>
          <w:bCs/>
          <w:color w:val="000000" w:themeColor="text1"/>
          <w:sz w:val="24"/>
          <w:szCs w:val="24"/>
        </w:rPr>
        <w:t>Number of Individuals Receiving Disability Information and Assistance:</w:t>
      </w:r>
      <w:r w:rsidR="00A5276E" w:rsidRPr="00A92A80">
        <w:rPr>
          <w:rFonts w:ascii="Verdana" w:hAnsi="Verdana"/>
          <w:b/>
          <w:bCs/>
          <w:color w:val="000000" w:themeColor="text1"/>
          <w:sz w:val="24"/>
          <w:szCs w:val="24"/>
        </w:rPr>
        <w:t xml:space="preserve"> </w:t>
      </w:r>
      <w:r w:rsidR="00A5276E" w:rsidRPr="00A92A80">
        <w:rPr>
          <w:rFonts w:ascii="Verdana" w:hAnsi="Verdana"/>
          <w:b/>
          <w:bCs/>
          <w:color w:val="000000" w:themeColor="text1"/>
          <w:sz w:val="24"/>
          <w:szCs w:val="24"/>
        </w:rPr>
        <w:tab/>
      </w:r>
      <w:r w:rsidR="00A5276E" w:rsidRPr="00A92A80">
        <w:rPr>
          <w:rFonts w:ascii="Verdana" w:hAnsi="Verdana"/>
          <w:b/>
          <w:bCs/>
          <w:sz w:val="24"/>
          <w:szCs w:val="24"/>
        </w:rPr>
        <w:t>184,939</w:t>
      </w:r>
    </w:p>
    <w:p w14:paraId="107F01C2" w14:textId="30DFFA88" w:rsidR="00A92A80" w:rsidRPr="00A92A80" w:rsidRDefault="00A92A80" w:rsidP="00A92A80">
      <w:pPr>
        <w:pStyle w:val="ListParagraph"/>
        <w:numPr>
          <w:ilvl w:val="0"/>
          <w:numId w:val="46"/>
        </w:numPr>
        <w:rPr>
          <w:rFonts w:ascii="Verdana" w:hAnsi="Verdana"/>
          <w:b/>
          <w:bCs/>
          <w:sz w:val="24"/>
          <w:szCs w:val="24"/>
        </w:rPr>
      </w:pPr>
      <w:r w:rsidRPr="00A92A80">
        <w:rPr>
          <w:rFonts w:ascii="Verdana" w:hAnsi="Verdana"/>
          <w:b/>
          <w:bCs/>
          <w:color w:val="000000" w:themeColor="text1"/>
          <w:sz w:val="24"/>
          <w:szCs w:val="24"/>
        </w:rPr>
        <w:t xml:space="preserve">Number of Local Committees </w:t>
      </w:r>
      <w:r w:rsidRPr="00A92A80">
        <w:rPr>
          <w:rFonts w:ascii="Verdana" w:hAnsi="Verdana"/>
          <w:b/>
          <w:bCs/>
          <w:color w:val="000000" w:themeColor="text1"/>
          <w:sz w:val="24"/>
          <w:szCs w:val="24"/>
        </w:rPr>
        <w:tab/>
        <w:t xml:space="preserve">20 </w:t>
      </w:r>
    </w:p>
    <w:sectPr w:rsidR="00A92A80" w:rsidRPr="00A92A8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F50AB" w14:textId="77777777" w:rsidR="0071415C" w:rsidRDefault="0071415C" w:rsidP="00AF25DA">
      <w:pPr>
        <w:spacing w:after="0" w:line="240" w:lineRule="auto"/>
      </w:pPr>
      <w:r>
        <w:separator/>
      </w:r>
    </w:p>
  </w:endnote>
  <w:endnote w:type="continuationSeparator" w:id="0">
    <w:p w14:paraId="65E4C5D4" w14:textId="77777777" w:rsidR="0071415C" w:rsidRDefault="0071415C" w:rsidP="00AF2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88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14DCF4" w14:textId="79A1951D" w:rsidR="00AF570F" w:rsidRDefault="00AF57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3F9C5" w14:textId="77777777" w:rsidR="00FC5E49" w:rsidRDefault="00FC5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D8CC1" w14:textId="77777777" w:rsidR="0071415C" w:rsidRDefault="0071415C" w:rsidP="00AF25DA">
      <w:pPr>
        <w:spacing w:after="0" w:line="240" w:lineRule="auto"/>
      </w:pPr>
      <w:r>
        <w:separator/>
      </w:r>
    </w:p>
  </w:footnote>
  <w:footnote w:type="continuationSeparator" w:id="0">
    <w:p w14:paraId="7A7296B8" w14:textId="77777777" w:rsidR="0071415C" w:rsidRDefault="0071415C" w:rsidP="00AF2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AA7"/>
    <w:multiLevelType w:val="hybridMultilevel"/>
    <w:tmpl w:val="FC48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B494B"/>
    <w:multiLevelType w:val="hybridMultilevel"/>
    <w:tmpl w:val="9132C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656B8"/>
    <w:multiLevelType w:val="hybridMultilevel"/>
    <w:tmpl w:val="7E143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155BA"/>
    <w:multiLevelType w:val="hybridMultilevel"/>
    <w:tmpl w:val="F5DA4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F4043E"/>
    <w:multiLevelType w:val="hybridMultilevel"/>
    <w:tmpl w:val="0BCE2A7C"/>
    <w:lvl w:ilvl="0" w:tplc="65D4D582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16535"/>
    <w:multiLevelType w:val="hybridMultilevel"/>
    <w:tmpl w:val="BF8A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67A1E"/>
    <w:multiLevelType w:val="hybridMultilevel"/>
    <w:tmpl w:val="362482E4"/>
    <w:lvl w:ilvl="0" w:tplc="E9700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6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C8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AD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C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CF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43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4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00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C66EC3"/>
    <w:multiLevelType w:val="hybridMultilevel"/>
    <w:tmpl w:val="0CBCE4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64801"/>
    <w:multiLevelType w:val="hybridMultilevel"/>
    <w:tmpl w:val="34B08E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E81B5A"/>
    <w:multiLevelType w:val="hybridMultilevel"/>
    <w:tmpl w:val="EC5C1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16DCC"/>
    <w:multiLevelType w:val="hybridMultilevel"/>
    <w:tmpl w:val="55E6D2F2"/>
    <w:lvl w:ilvl="0" w:tplc="20F00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E84986"/>
    <w:multiLevelType w:val="hybridMultilevel"/>
    <w:tmpl w:val="65AA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A85"/>
    <w:multiLevelType w:val="hybridMultilevel"/>
    <w:tmpl w:val="0DA60C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ED4AEC"/>
    <w:multiLevelType w:val="hybridMultilevel"/>
    <w:tmpl w:val="F4D2BF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690836"/>
    <w:multiLevelType w:val="hybridMultilevel"/>
    <w:tmpl w:val="74901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A9101E"/>
    <w:multiLevelType w:val="hybridMultilevel"/>
    <w:tmpl w:val="1BD87A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893FDB"/>
    <w:multiLevelType w:val="hybridMultilevel"/>
    <w:tmpl w:val="CAB642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B774CD"/>
    <w:multiLevelType w:val="hybridMultilevel"/>
    <w:tmpl w:val="0CBCE4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05A"/>
    <w:multiLevelType w:val="hybridMultilevel"/>
    <w:tmpl w:val="06F654C6"/>
    <w:lvl w:ilvl="0" w:tplc="C6B47DA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E3A19"/>
    <w:multiLevelType w:val="hybridMultilevel"/>
    <w:tmpl w:val="1298B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C126B"/>
    <w:multiLevelType w:val="hybridMultilevel"/>
    <w:tmpl w:val="D1C4CBCC"/>
    <w:lvl w:ilvl="0" w:tplc="A43E8EA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D57FE8"/>
    <w:multiLevelType w:val="hybridMultilevel"/>
    <w:tmpl w:val="240066FC"/>
    <w:lvl w:ilvl="0" w:tplc="10249760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47F51"/>
    <w:multiLevelType w:val="hybridMultilevel"/>
    <w:tmpl w:val="EDB4C12C"/>
    <w:lvl w:ilvl="0" w:tplc="A10A9F96">
      <w:start w:val="1"/>
      <w:numFmt w:val="decimal"/>
      <w:lvlText w:val="%1"/>
      <w:lvlJc w:val="left"/>
      <w:pPr>
        <w:ind w:left="144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EA1084"/>
    <w:multiLevelType w:val="hybridMultilevel"/>
    <w:tmpl w:val="D1C4CBC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EA06B8"/>
    <w:multiLevelType w:val="hybridMultilevel"/>
    <w:tmpl w:val="0508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00686"/>
    <w:multiLevelType w:val="hybridMultilevel"/>
    <w:tmpl w:val="F9D8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56730"/>
    <w:multiLevelType w:val="hybridMultilevel"/>
    <w:tmpl w:val="0C962F5C"/>
    <w:lvl w:ilvl="0" w:tplc="28DA976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7BEC2C0">
      <w:start w:val="1"/>
      <w:numFmt w:val="lowerLetter"/>
      <w:lvlText w:val="%2."/>
      <w:lvlJc w:val="left"/>
      <w:pPr>
        <w:ind w:left="1080" w:hanging="360"/>
      </w:pPr>
      <w:rPr>
        <w:rFonts w:ascii="Verdana" w:eastAsia="SimSun" w:hAnsi="Verdana" w:cs="Times New Roman"/>
        <w:b w:val="0"/>
        <w:bCs w:val="0"/>
      </w:rPr>
    </w:lvl>
    <w:lvl w:ilvl="2" w:tplc="2C76FBD4">
      <w:start w:val="1"/>
      <w:numFmt w:val="lowerRoman"/>
      <w:lvlText w:val="%3."/>
      <w:lvlJc w:val="right"/>
      <w:pPr>
        <w:ind w:left="180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90124B"/>
    <w:multiLevelType w:val="hybridMultilevel"/>
    <w:tmpl w:val="018A6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8D02E6"/>
    <w:multiLevelType w:val="hybridMultilevel"/>
    <w:tmpl w:val="B22CEC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63B54"/>
    <w:multiLevelType w:val="hybridMultilevel"/>
    <w:tmpl w:val="8DEABA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35BEB"/>
    <w:multiLevelType w:val="hybridMultilevel"/>
    <w:tmpl w:val="36303B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FB5A8E"/>
    <w:multiLevelType w:val="hybridMultilevel"/>
    <w:tmpl w:val="0CBCE442"/>
    <w:lvl w:ilvl="0" w:tplc="DCB6F248">
      <w:start w:val="1"/>
      <w:numFmt w:val="lowerLetter"/>
      <w:lvlText w:val="%1."/>
      <w:lvlJc w:val="left"/>
      <w:pPr>
        <w:ind w:left="360" w:hanging="360"/>
      </w:pPr>
      <w:rPr>
        <w:rFonts w:ascii="Verdana" w:eastAsiaTheme="minorHAnsi" w:hAnsi="Verdana" w:cstheme="minorBidi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5900C7"/>
    <w:multiLevelType w:val="hybridMultilevel"/>
    <w:tmpl w:val="0E8C4D42"/>
    <w:lvl w:ilvl="0" w:tplc="B330C8F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FA297E"/>
    <w:multiLevelType w:val="hybridMultilevel"/>
    <w:tmpl w:val="90B260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B53CFD"/>
    <w:multiLevelType w:val="hybridMultilevel"/>
    <w:tmpl w:val="D5EE8D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F66BF9"/>
    <w:multiLevelType w:val="hybridMultilevel"/>
    <w:tmpl w:val="14E28986"/>
    <w:lvl w:ilvl="0" w:tplc="10249760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01282"/>
    <w:multiLevelType w:val="hybridMultilevel"/>
    <w:tmpl w:val="4F0E1F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5531B"/>
    <w:multiLevelType w:val="hybridMultilevel"/>
    <w:tmpl w:val="EA5C50EA"/>
    <w:lvl w:ilvl="0" w:tplc="76ECBB5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774C4"/>
    <w:multiLevelType w:val="hybridMultilevel"/>
    <w:tmpl w:val="CADCF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566BAF"/>
    <w:multiLevelType w:val="hybridMultilevel"/>
    <w:tmpl w:val="DB9EC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9E4993"/>
    <w:multiLevelType w:val="hybridMultilevel"/>
    <w:tmpl w:val="DB4CA6E2"/>
    <w:lvl w:ilvl="0" w:tplc="C250F9FC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72437">
    <w:abstractNumId w:val="36"/>
  </w:num>
  <w:num w:numId="2" w16cid:durableId="1154952490">
    <w:abstractNumId w:val="32"/>
  </w:num>
  <w:num w:numId="3" w16cid:durableId="1449276788">
    <w:abstractNumId w:val="34"/>
  </w:num>
  <w:num w:numId="4" w16cid:durableId="932592850">
    <w:abstractNumId w:val="40"/>
  </w:num>
  <w:num w:numId="5" w16cid:durableId="1430157838">
    <w:abstractNumId w:val="12"/>
  </w:num>
  <w:num w:numId="6" w16cid:durableId="343365773">
    <w:abstractNumId w:val="29"/>
  </w:num>
  <w:num w:numId="7" w16cid:durableId="2084178172">
    <w:abstractNumId w:val="30"/>
  </w:num>
  <w:num w:numId="8" w16cid:durableId="340208581">
    <w:abstractNumId w:val="20"/>
  </w:num>
  <w:num w:numId="9" w16cid:durableId="1792284767">
    <w:abstractNumId w:val="28"/>
  </w:num>
  <w:num w:numId="10" w16cid:durableId="1910575424">
    <w:abstractNumId w:val="10"/>
  </w:num>
  <w:num w:numId="11" w16cid:durableId="108666060">
    <w:abstractNumId w:val="16"/>
  </w:num>
  <w:num w:numId="12" w16cid:durableId="864175951">
    <w:abstractNumId w:val="13"/>
  </w:num>
  <w:num w:numId="13" w16cid:durableId="1993365197">
    <w:abstractNumId w:val="25"/>
  </w:num>
  <w:num w:numId="14" w16cid:durableId="445081739">
    <w:abstractNumId w:val="38"/>
  </w:num>
  <w:num w:numId="15" w16cid:durableId="428696156">
    <w:abstractNumId w:val="15"/>
  </w:num>
  <w:num w:numId="16" w16cid:durableId="792089594">
    <w:abstractNumId w:val="35"/>
  </w:num>
  <w:num w:numId="17" w16cid:durableId="749810035">
    <w:abstractNumId w:val="21"/>
  </w:num>
  <w:num w:numId="18" w16cid:durableId="1965840448">
    <w:abstractNumId w:val="6"/>
  </w:num>
  <w:num w:numId="19" w16cid:durableId="1963681657">
    <w:abstractNumId w:val="2"/>
  </w:num>
  <w:num w:numId="20" w16cid:durableId="1892500096">
    <w:abstractNumId w:val="31"/>
  </w:num>
  <w:num w:numId="21" w16cid:durableId="2092118546">
    <w:abstractNumId w:val="4"/>
  </w:num>
  <w:num w:numId="22" w16cid:durableId="1174342689">
    <w:abstractNumId w:val="24"/>
  </w:num>
  <w:num w:numId="23" w16cid:durableId="1811633079">
    <w:abstractNumId w:val="27"/>
  </w:num>
  <w:num w:numId="24" w16cid:durableId="1053428065">
    <w:abstractNumId w:val="33"/>
  </w:num>
  <w:num w:numId="25" w16cid:durableId="1601988506">
    <w:abstractNumId w:val="14"/>
  </w:num>
  <w:num w:numId="26" w16cid:durableId="9058031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396522">
    <w:abstractNumId w:val="20"/>
  </w:num>
  <w:num w:numId="28" w16cid:durableId="1679650221">
    <w:abstractNumId w:val="18"/>
  </w:num>
  <w:num w:numId="29" w16cid:durableId="995844086">
    <w:abstractNumId w:val="26"/>
  </w:num>
  <w:num w:numId="30" w16cid:durableId="854031700">
    <w:abstractNumId w:val="22"/>
  </w:num>
  <w:num w:numId="31" w16cid:durableId="2048723751">
    <w:abstractNumId w:val="3"/>
  </w:num>
  <w:num w:numId="32" w16cid:durableId="819735587">
    <w:abstractNumId w:val="39"/>
  </w:num>
  <w:num w:numId="33" w16cid:durableId="1553692203">
    <w:abstractNumId w:val="8"/>
  </w:num>
  <w:num w:numId="34" w16cid:durableId="948662915">
    <w:abstractNumId w:val="17"/>
  </w:num>
  <w:num w:numId="35" w16cid:durableId="1940210424">
    <w:abstractNumId w:val="7"/>
  </w:num>
  <w:num w:numId="36" w16cid:durableId="1814521383">
    <w:abstractNumId w:val="37"/>
  </w:num>
  <w:num w:numId="37" w16cid:durableId="1193499409">
    <w:abstractNumId w:val="23"/>
  </w:num>
  <w:num w:numId="38" w16cid:durableId="2031292079">
    <w:abstractNumId w:val="1"/>
  </w:num>
  <w:num w:numId="39" w16cid:durableId="1996450380">
    <w:abstractNumId w:val="20"/>
  </w:num>
  <w:num w:numId="40" w16cid:durableId="1934588109">
    <w:abstractNumId w:val="1"/>
  </w:num>
  <w:num w:numId="41" w16cid:durableId="2044162603">
    <w:abstractNumId w:val="9"/>
  </w:num>
  <w:num w:numId="42" w16cid:durableId="376512748">
    <w:abstractNumId w:val="11"/>
  </w:num>
  <w:num w:numId="43" w16cid:durableId="1859006289">
    <w:abstractNumId w:val="20"/>
  </w:num>
  <w:num w:numId="44" w16cid:durableId="58553275">
    <w:abstractNumId w:val="1"/>
  </w:num>
  <w:num w:numId="45" w16cid:durableId="47149537">
    <w:abstractNumId w:val="5"/>
  </w:num>
  <w:num w:numId="46" w16cid:durableId="9267646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EC"/>
    <w:rsid w:val="000013EF"/>
    <w:rsid w:val="0000210C"/>
    <w:rsid w:val="00003FCF"/>
    <w:rsid w:val="00010386"/>
    <w:rsid w:val="0001427A"/>
    <w:rsid w:val="00020A37"/>
    <w:rsid w:val="000260D7"/>
    <w:rsid w:val="000333C3"/>
    <w:rsid w:val="00033EA3"/>
    <w:rsid w:val="00044541"/>
    <w:rsid w:val="00044E85"/>
    <w:rsid w:val="00045FB1"/>
    <w:rsid w:val="00055266"/>
    <w:rsid w:val="000659C7"/>
    <w:rsid w:val="00066BEC"/>
    <w:rsid w:val="00067FCB"/>
    <w:rsid w:val="000729F7"/>
    <w:rsid w:val="00084D47"/>
    <w:rsid w:val="00084D5A"/>
    <w:rsid w:val="000A3F81"/>
    <w:rsid w:val="000A59DD"/>
    <w:rsid w:val="000A7CF4"/>
    <w:rsid w:val="000B06FD"/>
    <w:rsid w:val="000B1959"/>
    <w:rsid w:val="000C0B32"/>
    <w:rsid w:val="000C16E2"/>
    <w:rsid w:val="000C2D3E"/>
    <w:rsid w:val="000C40A1"/>
    <w:rsid w:val="000C6030"/>
    <w:rsid w:val="000D086B"/>
    <w:rsid w:val="000D37B0"/>
    <w:rsid w:val="000D76D2"/>
    <w:rsid w:val="000E551B"/>
    <w:rsid w:val="000E585B"/>
    <w:rsid w:val="000E66C9"/>
    <w:rsid w:val="000F0F97"/>
    <w:rsid w:val="000F2AF1"/>
    <w:rsid w:val="000F4296"/>
    <w:rsid w:val="000F4A83"/>
    <w:rsid w:val="000F6ECE"/>
    <w:rsid w:val="000F7AD2"/>
    <w:rsid w:val="00101333"/>
    <w:rsid w:val="001034F8"/>
    <w:rsid w:val="00114410"/>
    <w:rsid w:val="00120E68"/>
    <w:rsid w:val="00120EC6"/>
    <w:rsid w:val="001222DC"/>
    <w:rsid w:val="00125963"/>
    <w:rsid w:val="00143845"/>
    <w:rsid w:val="00144135"/>
    <w:rsid w:val="0015111F"/>
    <w:rsid w:val="00155CD3"/>
    <w:rsid w:val="001704EF"/>
    <w:rsid w:val="00171748"/>
    <w:rsid w:val="00177144"/>
    <w:rsid w:val="00180AE4"/>
    <w:rsid w:val="0018578C"/>
    <w:rsid w:val="001A5A61"/>
    <w:rsid w:val="001B51B3"/>
    <w:rsid w:val="001B683E"/>
    <w:rsid w:val="001C3A98"/>
    <w:rsid w:val="001C4E0C"/>
    <w:rsid w:val="001C6C74"/>
    <w:rsid w:val="001C6D62"/>
    <w:rsid w:val="001D45B2"/>
    <w:rsid w:val="001D4926"/>
    <w:rsid w:val="001E1440"/>
    <w:rsid w:val="001E1D39"/>
    <w:rsid w:val="001E7789"/>
    <w:rsid w:val="001F450B"/>
    <w:rsid w:val="00200763"/>
    <w:rsid w:val="002038C6"/>
    <w:rsid w:val="00204296"/>
    <w:rsid w:val="00212EAD"/>
    <w:rsid w:val="00215BA9"/>
    <w:rsid w:val="0022035C"/>
    <w:rsid w:val="002279FC"/>
    <w:rsid w:val="00231D24"/>
    <w:rsid w:val="00233FA6"/>
    <w:rsid w:val="00235B59"/>
    <w:rsid w:val="002417AA"/>
    <w:rsid w:val="00243C0E"/>
    <w:rsid w:val="002473A9"/>
    <w:rsid w:val="002516A5"/>
    <w:rsid w:val="002519DF"/>
    <w:rsid w:val="002566EA"/>
    <w:rsid w:val="00257127"/>
    <w:rsid w:val="00284905"/>
    <w:rsid w:val="0029059F"/>
    <w:rsid w:val="00291824"/>
    <w:rsid w:val="00291CE9"/>
    <w:rsid w:val="0029301C"/>
    <w:rsid w:val="00294C8A"/>
    <w:rsid w:val="002A6648"/>
    <w:rsid w:val="002A7B1B"/>
    <w:rsid w:val="002B3FE8"/>
    <w:rsid w:val="002B573A"/>
    <w:rsid w:val="002C6444"/>
    <w:rsid w:val="002C6784"/>
    <w:rsid w:val="002D2F35"/>
    <w:rsid w:val="002D3532"/>
    <w:rsid w:val="002D4FC6"/>
    <w:rsid w:val="002E58B4"/>
    <w:rsid w:val="002F0EF4"/>
    <w:rsid w:val="002F7217"/>
    <w:rsid w:val="002F721A"/>
    <w:rsid w:val="003213EF"/>
    <w:rsid w:val="0032328F"/>
    <w:rsid w:val="00327468"/>
    <w:rsid w:val="00331B60"/>
    <w:rsid w:val="00333236"/>
    <w:rsid w:val="0033529E"/>
    <w:rsid w:val="0034086D"/>
    <w:rsid w:val="00341295"/>
    <w:rsid w:val="00344387"/>
    <w:rsid w:val="0034517C"/>
    <w:rsid w:val="00346B00"/>
    <w:rsid w:val="00352132"/>
    <w:rsid w:val="0035734B"/>
    <w:rsid w:val="00361F4E"/>
    <w:rsid w:val="00362B07"/>
    <w:rsid w:val="0036406C"/>
    <w:rsid w:val="003705DE"/>
    <w:rsid w:val="0037134D"/>
    <w:rsid w:val="00371CA5"/>
    <w:rsid w:val="00380B6B"/>
    <w:rsid w:val="00381963"/>
    <w:rsid w:val="003825DD"/>
    <w:rsid w:val="0038485C"/>
    <w:rsid w:val="00387C67"/>
    <w:rsid w:val="003914D8"/>
    <w:rsid w:val="003922C9"/>
    <w:rsid w:val="00397F51"/>
    <w:rsid w:val="003A1A44"/>
    <w:rsid w:val="003A22A8"/>
    <w:rsid w:val="003A2942"/>
    <w:rsid w:val="003C147E"/>
    <w:rsid w:val="003C6347"/>
    <w:rsid w:val="003D425E"/>
    <w:rsid w:val="003D53B9"/>
    <w:rsid w:val="003D6AF4"/>
    <w:rsid w:val="003E072E"/>
    <w:rsid w:val="003E14EA"/>
    <w:rsid w:val="003E2A56"/>
    <w:rsid w:val="003F419D"/>
    <w:rsid w:val="003F593A"/>
    <w:rsid w:val="004001BD"/>
    <w:rsid w:val="004019AB"/>
    <w:rsid w:val="00404BAC"/>
    <w:rsid w:val="00406D25"/>
    <w:rsid w:val="004102DE"/>
    <w:rsid w:val="00416354"/>
    <w:rsid w:val="00417C62"/>
    <w:rsid w:val="004300D4"/>
    <w:rsid w:val="004302FA"/>
    <w:rsid w:val="004318AC"/>
    <w:rsid w:val="00435FFD"/>
    <w:rsid w:val="00444438"/>
    <w:rsid w:val="00446A09"/>
    <w:rsid w:val="00455BD7"/>
    <w:rsid w:val="004607D2"/>
    <w:rsid w:val="00462357"/>
    <w:rsid w:val="0046275D"/>
    <w:rsid w:val="00462841"/>
    <w:rsid w:val="00465793"/>
    <w:rsid w:val="00472BD3"/>
    <w:rsid w:val="004833D2"/>
    <w:rsid w:val="004A0C22"/>
    <w:rsid w:val="004B4704"/>
    <w:rsid w:val="004B59BE"/>
    <w:rsid w:val="004C270F"/>
    <w:rsid w:val="004C4B44"/>
    <w:rsid w:val="004C4CCD"/>
    <w:rsid w:val="004C5753"/>
    <w:rsid w:val="004C6EC2"/>
    <w:rsid w:val="004D0D1C"/>
    <w:rsid w:val="004D1F8D"/>
    <w:rsid w:val="004D30FF"/>
    <w:rsid w:val="004D77D3"/>
    <w:rsid w:val="004F14C6"/>
    <w:rsid w:val="004F5197"/>
    <w:rsid w:val="004F583D"/>
    <w:rsid w:val="0050182C"/>
    <w:rsid w:val="005047BF"/>
    <w:rsid w:val="0051027B"/>
    <w:rsid w:val="005120D6"/>
    <w:rsid w:val="005135F2"/>
    <w:rsid w:val="005168F6"/>
    <w:rsid w:val="00525373"/>
    <w:rsid w:val="00535E4F"/>
    <w:rsid w:val="005364CF"/>
    <w:rsid w:val="00536503"/>
    <w:rsid w:val="00537231"/>
    <w:rsid w:val="005378AE"/>
    <w:rsid w:val="00547029"/>
    <w:rsid w:val="00547D44"/>
    <w:rsid w:val="00550693"/>
    <w:rsid w:val="005518BA"/>
    <w:rsid w:val="00553B66"/>
    <w:rsid w:val="005551D5"/>
    <w:rsid w:val="0055549A"/>
    <w:rsid w:val="005645C6"/>
    <w:rsid w:val="005702D4"/>
    <w:rsid w:val="00570750"/>
    <w:rsid w:val="00570B82"/>
    <w:rsid w:val="005714EF"/>
    <w:rsid w:val="005748FF"/>
    <w:rsid w:val="005756BD"/>
    <w:rsid w:val="0058376C"/>
    <w:rsid w:val="00585402"/>
    <w:rsid w:val="00585756"/>
    <w:rsid w:val="005958DB"/>
    <w:rsid w:val="00597857"/>
    <w:rsid w:val="005A09E7"/>
    <w:rsid w:val="005A5D9B"/>
    <w:rsid w:val="005A6073"/>
    <w:rsid w:val="005A7D55"/>
    <w:rsid w:val="005C41A8"/>
    <w:rsid w:val="005D11D3"/>
    <w:rsid w:val="005D24EC"/>
    <w:rsid w:val="005D6983"/>
    <w:rsid w:val="005E4FE6"/>
    <w:rsid w:val="005E524B"/>
    <w:rsid w:val="005F0AB8"/>
    <w:rsid w:val="005F448F"/>
    <w:rsid w:val="006006B4"/>
    <w:rsid w:val="00600A20"/>
    <w:rsid w:val="006066FE"/>
    <w:rsid w:val="0061283F"/>
    <w:rsid w:val="006149B1"/>
    <w:rsid w:val="00615387"/>
    <w:rsid w:val="006228CE"/>
    <w:rsid w:val="00627668"/>
    <w:rsid w:val="00630424"/>
    <w:rsid w:val="00631827"/>
    <w:rsid w:val="00640F25"/>
    <w:rsid w:val="00655352"/>
    <w:rsid w:val="00655765"/>
    <w:rsid w:val="00663F31"/>
    <w:rsid w:val="0066471B"/>
    <w:rsid w:val="00664E12"/>
    <w:rsid w:val="00665FBD"/>
    <w:rsid w:val="00666A9B"/>
    <w:rsid w:val="006700E0"/>
    <w:rsid w:val="00670D24"/>
    <w:rsid w:val="00671037"/>
    <w:rsid w:val="00671FD3"/>
    <w:rsid w:val="00672532"/>
    <w:rsid w:val="00674BDD"/>
    <w:rsid w:val="00675B80"/>
    <w:rsid w:val="006820C6"/>
    <w:rsid w:val="00687572"/>
    <w:rsid w:val="00687D8F"/>
    <w:rsid w:val="00690593"/>
    <w:rsid w:val="00691F77"/>
    <w:rsid w:val="006A1206"/>
    <w:rsid w:val="006A123A"/>
    <w:rsid w:val="006A351A"/>
    <w:rsid w:val="006A6E86"/>
    <w:rsid w:val="006A7B54"/>
    <w:rsid w:val="006B7C39"/>
    <w:rsid w:val="006D00CD"/>
    <w:rsid w:val="006D054C"/>
    <w:rsid w:val="006D1D58"/>
    <w:rsid w:val="006D53E7"/>
    <w:rsid w:val="006E0EE7"/>
    <w:rsid w:val="006E261F"/>
    <w:rsid w:val="006E5DEF"/>
    <w:rsid w:val="006E7B4A"/>
    <w:rsid w:val="006F116F"/>
    <w:rsid w:val="006F2A04"/>
    <w:rsid w:val="006F402B"/>
    <w:rsid w:val="006F7080"/>
    <w:rsid w:val="00700998"/>
    <w:rsid w:val="00703C9E"/>
    <w:rsid w:val="0071127C"/>
    <w:rsid w:val="0071415C"/>
    <w:rsid w:val="00717A3F"/>
    <w:rsid w:val="007245C6"/>
    <w:rsid w:val="0072585F"/>
    <w:rsid w:val="00735AC5"/>
    <w:rsid w:val="00735BF6"/>
    <w:rsid w:val="00736D16"/>
    <w:rsid w:val="00740AB8"/>
    <w:rsid w:val="00745167"/>
    <w:rsid w:val="00746A51"/>
    <w:rsid w:val="00751D6F"/>
    <w:rsid w:val="007537CC"/>
    <w:rsid w:val="00755F7F"/>
    <w:rsid w:val="00770461"/>
    <w:rsid w:val="00775535"/>
    <w:rsid w:val="00782C3D"/>
    <w:rsid w:val="007833CF"/>
    <w:rsid w:val="0078655C"/>
    <w:rsid w:val="00787463"/>
    <w:rsid w:val="00787A4E"/>
    <w:rsid w:val="00793FB4"/>
    <w:rsid w:val="00794A50"/>
    <w:rsid w:val="007A0BB3"/>
    <w:rsid w:val="007B2C69"/>
    <w:rsid w:val="007B6DFD"/>
    <w:rsid w:val="007B754F"/>
    <w:rsid w:val="007C66D8"/>
    <w:rsid w:val="007C70E4"/>
    <w:rsid w:val="007C77E2"/>
    <w:rsid w:val="007D64EA"/>
    <w:rsid w:val="007E3021"/>
    <w:rsid w:val="007E378C"/>
    <w:rsid w:val="007F188A"/>
    <w:rsid w:val="007F1D5A"/>
    <w:rsid w:val="007F74E7"/>
    <w:rsid w:val="00800381"/>
    <w:rsid w:val="0080367C"/>
    <w:rsid w:val="00812235"/>
    <w:rsid w:val="00813A90"/>
    <w:rsid w:val="00816286"/>
    <w:rsid w:val="0081647E"/>
    <w:rsid w:val="00817535"/>
    <w:rsid w:val="008179C2"/>
    <w:rsid w:val="00825A52"/>
    <w:rsid w:val="008270FD"/>
    <w:rsid w:val="008307C6"/>
    <w:rsid w:val="00831F2F"/>
    <w:rsid w:val="008321AA"/>
    <w:rsid w:val="00833E10"/>
    <w:rsid w:val="00834D73"/>
    <w:rsid w:val="008350B5"/>
    <w:rsid w:val="008368C9"/>
    <w:rsid w:val="00840597"/>
    <w:rsid w:val="008447EA"/>
    <w:rsid w:val="008453D3"/>
    <w:rsid w:val="00846400"/>
    <w:rsid w:val="00851947"/>
    <w:rsid w:val="00852F06"/>
    <w:rsid w:val="008533D9"/>
    <w:rsid w:val="00855888"/>
    <w:rsid w:val="00857C24"/>
    <w:rsid w:val="0086210D"/>
    <w:rsid w:val="00862A3E"/>
    <w:rsid w:val="00866B68"/>
    <w:rsid w:val="00876CC8"/>
    <w:rsid w:val="00877B97"/>
    <w:rsid w:val="00890D3F"/>
    <w:rsid w:val="00897A65"/>
    <w:rsid w:val="008B0EB7"/>
    <w:rsid w:val="008B22B5"/>
    <w:rsid w:val="008B4169"/>
    <w:rsid w:val="008B5AC0"/>
    <w:rsid w:val="008B6EBC"/>
    <w:rsid w:val="008D5609"/>
    <w:rsid w:val="008E0A60"/>
    <w:rsid w:val="008E4E60"/>
    <w:rsid w:val="008F2A97"/>
    <w:rsid w:val="009000A9"/>
    <w:rsid w:val="00913427"/>
    <w:rsid w:val="009211BE"/>
    <w:rsid w:val="00924730"/>
    <w:rsid w:val="009258CE"/>
    <w:rsid w:val="00941DC0"/>
    <w:rsid w:val="00947867"/>
    <w:rsid w:val="00950229"/>
    <w:rsid w:val="0095029C"/>
    <w:rsid w:val="009705A1"/>
    <w:rsid w:val="00971EDE"/>
    <w:rsid w:val="00972623"/>
    <w:rsid w:val="00973887"/>
    <w:rsid w:val="009757BE"/>
    <w:rsid w:val="0098665A"/>
    <w:rsid w:val="00994EF0"/>
    <w:rsid w:val="009A1A65"/>
    <w:rsid w:val="009A3D11"/>
    <w:rsid w:val="009B1582"/>
    <w:rsid w:val="009B15BF"/>
    <w:rsid w:val="009B37BD"/>
    <w:rsid w:val="009B440F"/>
    <w:rsid w:val="009B6BE7"/>
    <w:rsid w:val="009C1DC5"/>
    <w:rsid w:val="009C67FA"/>
    <w:rsid w:val="009D15E4"/>
    <w:rsid w:val="009D39EC"/>
    <w:rsid w:val="009D3A20"/>
    <w:rsid w:val="009D3FE7"/>
    <w:rsid w:val="009E56A1"/>
    <w:rsid w:val="009E6844"/>
    <w:rsid w:val="009F22CB"/>
    <w:rsid w:val="009F5980"/>
    <w:rsid w:val="009F6326"/>
    <w:rsid w:val="009F6520"/>
    <w:rsid w:val="00A0063E"/>
    <w:rsid w:val="00A02592"/>
    <w:rsid w:val="00A04992"/>
    <w:rsid w:val="00A101F4"/>
    <w:rsid w:val="00A20A54"/>
    <w:rsid w:val="00A3384B"/>
    <w:rsid w:val="00A36178"/>
    <w:rsid w:val="00A377B4"/>
    <w:rsid w:val="00A431D7"/>
    <w:rsid w:val="00A44748"/>
    <w:rsid w:val="00A450E5"/>
    <w:rsid w:val="00A5228E"/>
    <w:rsid w:val="00A5276E"/>
    <w:rsid w:val="00A56A5E"/>
    <w:rsid w:val="00A613DB"/>
    <w:rsid w:val="00A70D0B"/>
    <w:rsid w:val="00A70D3F"/>
    <w:rsid w:val="00A77A40"/>
    <w:rsid w:val="00A84E71"/>
    <w:rsid w:val="00A84E8C"/>
    <w:rsid w:val="00A86091"/>
    <w:rsid w:val="00A92A80"/>
    <w:rsid w:val="00AA2BE9"/>
    <w:rsid w:val="00AA40DF"/>
    <w:rsid w:val="00AB2B11"/>
    <w:rsid w:val="00AB3038"/>
    <w:rsid w:val="00AB75D6"/>
    <w:rsid w:val="00AC4752"/>
    <w:rsid w:val="00AC4E0F"/>
    <w:rsid w:val="00AC4E77"/>
    <w:rsid w:val="00AC6477"/>
    <w:rsid w:val="00AD146D"/>
    <w:rsid w:val="00AD515E"/>
    <w:rsid w:val="00AD5492"/>
    <w:rsid w:val="00AE0B3A"/>
    <w:rsid w:val="00AE261F"/>
    <w:rsid w:val="00AE3239"/>
    <w:rsid w:val="00AF25DA"/>
    <w:rsid w:val="00AF570F"/>
    <w:rsid w:val="00B0323A"/>
    <w:rsid w:val="00B11028"/>
    <w:rsid w:val="00B249EB"/>
    <w:rsid w:val="00B2527C"/>
    <w:rsid w:val="00B254C7"/>
    <w:rsid w:val="00B25DF2"/>
    <w:rsid w:val="00B31D7D"/>
    <w:rsid w:val="00B32CF5"/>
    <w:rsid w:val="00B34667"/>
    <w:rsid w:val="00B346BA"/>
    <w:rsid w:val="00B35127"/>
    <w:rsid w:val="00B41E2E"/>
    <w:rsid w:val="00B43359"/>
    <w:rsid w:val="00B45BBC"/>
    <w:rsid w:val="00B4768E"/>
    <w:rsid w:val="00B50625"/>
    <w:rsid w:val="00B5621B"/>
    <w:rsid w:val="00B6134A"/>
    <w:rsid w:val="00B6326E"/>
    <w:rsid w:val="00B656E6"/>
    <w:rsid w:val="00B67FBB"/>
    <w:rsid w:val="00B731DB"/>
    <w:rsid w:val="00B7380F"/>
    <w:rsid w:val="00B779B3"/>
    <w:rsid w:val="00B80DB9"/>
    <w:rsid w:val="00B8466C"/>
    <w:rsid w:val="00B85186"/>
    <w:rsid w:val="00B92998"/>
    <w:rsid w:val="00B945D8"/>
    <w:rsid w:val="00B94A86"/>
    <w:rsid w:val="00B94C76"/>
    <w:rsid w:val="00B94EAF"/>
    <w:rsid w:val="00B963ED"/>
    <w:rsid w:val="00BA00B1"/>
    <w:rsid w:val="00BA09C7"/>
    <w:rsid w:val="00BA196A"/>
    <w:rsid w:val="00BA2502"/>
    <w:rsid w:val="00BA7B22"/>
    <w:rsid w:val="00BB4E7E"/>
    <w:rsid w:val="00BC0D26"/>
    <w:rsid w:val="00BC6111"/>
    <w:rsid w:val="00BC682B"/>
    <w:rsid w:val="00BD3553"/>
    <w:rsid w:val="00BD7846"/>
    <w:rsid w:val="00BE36C5"/>
    <w:rsid w:val="00BF1996"/>
    <w:rsid w:val="00BF1F5D"/>
    <w:rsid w:val="00C13CD3"/>
    <w:rsid w:val="00C14446"/>
    <w:rsid w:val="00C16847"/>
    <w:rsid w:val="00C212B4"/>
    <w:rsid w:val="00C26E5A"/>
    <w:rsid w:val="00C31BD9"/>
    <w:rsid w:val="00C514DD"/>
    <w:rsid w:val="00C539D5"/>
    <w:rsid w:val="00C56CC1"/>
    <w:rsid w:val="00C70A2A"/>
    <w:rsid w:val="00C70CFE"/>
    <w:rsid w:val="00C7430E"/>
    <w:rsid w:val="00C756DF"/>
    <w:rsid w:val="00C81F02"/>
    <w:rsid w:val="00C84288"/>
    <w:rsid w:val="00C91250"/>
    <w:rsid w:val="00C9327F"/>
    <w:rsid w:val="00CA4072"/>
    <w:rsid w:val="00CA4926"/>
    <w:rsid w:val="00CC3490"/>
    <w:rsid w:val="00CD1162"/>
    <w:rsid w:val="00CD1C63"/>
    <w:rsid w:val="00CE0383"/>
    <w:rsid w:val="00CE54EE"/>
    <w:rsid w:val="00CE7C07"/>
    <w:rsid w:val="00CF5336"/>
    <w:rsid w:val="00CF7EAD"/>
    <w:rsid w:val="00D05D40"/>
    <w:rsid w:val="00D1039B"/>
    <w:rsid w:val="00D12962"/>
    <w:rsid w:val="00D24A8A"/>
    <w:rsid w:val="00D26DD5"/>
    <w:rsid w:val="00D349B3"/>
    <w:rsid w:val="00D36314"/>
    <w:rsid w:val="00D43D93"/>
    <w:rsid w:val="00D476A1"/>
    <w:rsid w:val="00D51CAB"/>
    <w:rsid w:val="00D5659B"/>
    <w:rsid w:val="00D575EF"/>
    <w:rsid w:val="00D6047C"/>
    <w:rsid w:val="00D6536E"/>
    <w:rsid w:val="00D657D9"/>
    <w:rsid w:val="00D72DE1"/>
    <w:rsid w:val="00D7617A"/>
    <w:rsid w:val="00D761DD"/>
    <w:rsid w:val="00D846D5"/>
    <w:rsid w:val="00D85EB7"/>
    <w:rsid w:val="00D909B7"/>
    <w:rsid w:val="00DA10B5"/>
    <w:rsid w:val="00DB0736"/>
    <w:rsid w:val="00DC20CD"/>
    <w:rsid w:val="00DC746E"/>
    <w:rsid w:val="00DD12C7"/>
    <w:rsid w:val="00DD2926"/>
    <w:rsid w:val="00DD2AC7"/>
    <w:rsid w:val="00DD3627"/>
    <w:rsid w:val="00DE1A4D"/>
    <w:rsid w:val="00DE1F7E"/>
    <w:rsid w:val="00DE51C3"/>
    <w:rsid w:val="00DE557E"/>
    <w:rsid w:val="00DE5E78"/>
    <w:rsid w:val="00DE7569"/>
    <w:rsid w:val="00DF2580"/>
    <w:rsid w:val="00E03831"/>
    <w:rsid w:val="00E05ED4"/>
    <w:rsid w:val="00E06BF2"/>
    <w:rsid w:val="00E06F1D"/>
    <w:rsid w:val="00E14C5F"/>
    <w:rsid w:val="00E15F4E"/>
    <w:rsid w:val="00E25FEC"/>
    <w:rsid w:val="00E335FB"/>
    <w:rsid w:val="00E42AA7"/>
    <w:rsid w:val="00E552D0"/>
    <w:rsid w:val="00E55C0A"/>
    <w:rsid w:val="00E55C9E"/>
    <w:rsid w:val="00E56C89"/>
    <w:rsid w:val="00E57B19"/>
    <w:rsid w:val="00E72AE4"/>
    <w:rsid w:val="00E80A1C"/>
    <w:rsid w:val="00E84F3C"/>
    <w:rsid w:val="00E84F95"/>
    <w:rsid w:val="00E910A5"/>
    <w:rsid w:val="00E9756B"/>
    <w:rsid w:val="00EA5848"/>
    <w:rsid w:val="00EA58D2"/>
    <w:rsid w:val="00EB0FF4"/>
    <w:rsid w:val="00EB1362"/>
    <w:rsid w:val="00EC0876"/>
    <w:rsid w:val="00EC5FB8"/>
    <w:rsid w:val="00ED22EA"/>
    <w:rsid w:val="00ED36C4"/>
    <w:rsid w:val="00ED478D"/>
    <w:rsid w:val="00F010BA"/>
    <w:rsid w:val="00F033E4"/>
    <w:rsid w:val="00F1185E"/>
    <w:rsid w:val="00F11E60"/>
    <w:rsid w:val="00F1314D"/>
    <w:rsid w:val="00F1393C"/>
    <w:rsid w:val="00F13B70"/>
    <w:rsid w:val="00F21B5F"/>
    <w:rsid w:val="00F21E4D"/>
    <w:rsid w:val="00F227D3"/>
    <w:rsid w:val="00F2552B"/>
    <w:rsid w:val="00F302A4"/>
    <w:rsid w:val="00F31089"/>
    <w:rsid w:val="00F31A5E"/>
    <w:rsid w:val="00F331F6"/>
    <w:rsid w:val="00F35197"/>
    <w:rsid w:val="00F43EF9"/>
    <w:rsid w:val="00F442A7"/>
    <w:rsid w:val="00F535D9"/>
    <w:rsid w:val="00F53623"/>
    <w:rsid w:val="00F60D27"/>
    <w:rsid w:val="00F61B5D"/>
    <w:rsid w:val="00F63C87"/>
    <w:rsid w:val="00F66C08"/>
    <w:rsid w:val="00F67FF9"/>
    <w:rsid w:val="00F70832"/>
    <w:rsid w:val="00F7383A"/>
    <w:rsid w:val="00F7794A"/>
    <w:rsid w:val="00F81C27"/>
    <w:rsid w:val="00F8259D"/>
    <w:rsid w:val="00F85010"/>
    <w:rsid w:val="00F94146"/>
    <w:rsid w:val="00F95D4E"/>
    <w:rsid w:val="00FA362E"/>
    <w:rsid w:val="00FA51B4"/>
    <w:rsid w:val="00FA5C79"/>
    <w:rsid w:val="00FB2F01"/>
    <w:rsid w:val="00FB44E1"/>
    <w:rsid w:val="00FB4575"/>
    <w:rsid w:val="00FC2D33"/>
    <w:rsid w:val="00FC3552"/>
    <w:rsid w:val="00FC4FB6"/>
    <w:rsid w:val="00FC5CEE"/>
    <w:rsid w:val="00FC5E49"/>
    <w:rsid w:val="00FC6208"/>
    <w:rsid w:val="00FD0F0E"/>
    <w:rsid w:val="00FD3796"/>
    <w:rsid w:val="00FE48F7"/>
    <w:rsid w:val="00FF3466"/>
    <w:rsid w:val="00FF4FC1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6D1A5"/>
  <w15:docId w15:val="{3B5DBD9F-5470-4911-A5AB-3674A678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D27"/>
  </w:style>
  <w:style w:type="paragraph" w:styleId="Heading1">
    <w:name w:val="heading 1"/>
    <w:basedOn w:val="Normal"/>
    <w:next w:val="Normal"/>
    <w:link w:val="Heading1Char"/>
    <w:uiPriority w:val="9"/>
    <w:qFormat/>
    <w:rsid w:val="00F60D27"/>
    <w:pPr>
      <w:keepNext/>
      <w:keepLines/>
      <w:spacing w:before="240" w:after="0"/>
      <w:outlineLvl w:val="0"/>
    </w:pPr>
    <w:rPr>
      <w:rFonts w:ascii="Verdana" w:eastAsiaTheme="majorEastAsia" w:hAnsi="Verdana" w:cstheme="majorBidi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45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5DA"/>
  </w:style>
  <w:style w:type="paragraph" w:styleId="Footer">
    <w:name w:val="footer"/>
    <w:basedOn w:val="Normal"/>
    <w:link w:val="FooterChar"/>
    <w:uiPriority w:val="99"/>
    <w:unhideWhenUsed/>
    <w:rsid w:val="00AF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5DA"/>
  </w:style>
  <w:style w:type="paragraph" w:styleId="ListParagraph">
    <w:name w:val="List Paragraph"/>
    <w:basedOn w:val="Normal"/>
    <w:uiPriority w:val="34"/>
    <w:qFormat/>
    <w:rsid w:val="0014413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87463"/>
    <w:pPr>
      <w:spacing w:after="0" w:line="240" w:lineRule="auto"/>
    </w:pPr>
    <w:rPr>
      <w:rFonts w:ascii="Arial" w:eastAsia="SimSun" w:hAnsi="Arial" w:cs="Arial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87463"/>
    <w:rPr>
      <w:rFonts w:ascii="Arial" w:eastAsia="SimSun" w:hAnsi="Arial" w:cs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0D27"/>
    <w:rPr>
      <w:rFonts w:ascii="Verdana" w:eastAsiaTheme="majorEastAsia" w:hAnsi="Verdana" w:cstheme="majorBidi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60D27"/>
    <w:pPr>
      <w:spacing w:after="0" w:line="240" w:lineRule="auto"/>
      <w:contextualSpacing/>
    </w:pPr>
    <w:rPr>
      <w:rFonts w:ascii="Verdana" w:eastAsiaTheme="majorEastAsia" w:hAnsi="Verdana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0D27"/>
    <w:rPr>
      <w:rFonts w:ascii="Verdana" w:eastAsiaTheme="majorEastAsia" w:hAnsi="Verdana" w:cstheme="majorBidi"/>
      <w:spacing w:val="-10"/>
      <w:kern w:val="28"/>
      <w:sz w:val="32"/>
      <w:szCs w:val="56"/>
    </w:rPr>
  </w:style>
  <w:style w:type="character" w:styleId="Hyperlink">
    <w:name w:val="Hyperlink"/>
    <w:basedOn w:val="DefaultParagraphFont"/>
    <w:uiPriority w:val="99"/>
    <w:unhideWhenUsed/>
    <w:rsid w:val="002566EA"/>
    <w:rPr>
      <w:color w:val="0563C1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F45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F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450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36D1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1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85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Lucey</dc:creator>
  <cp:keywords/>
  <dc:description/>
  <cp:lastModifiedBy>Rebecca Lopez</cp:lastModifiedBy>
  <cp:revision>2</cp:revision>
  <cp:lastPrinted>2022-10-05T15:22:00Z</cp:lastPrinted>
  <dcterms:created xsi:type="dcterms:W3CDTF">2025-01-21T17:20:00Z</dcterms:created>
  <dcterms:modified xsi:type="dcterms:W3CDTF">2025-01-21T17:20:00Z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-1306036613</vt:i4>
  </property>
</Properties>
</file>